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15" w:rsidRDefault="006E45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4515" w:rsidRDefault="006E45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4515" w:rsidRDefault="001972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PORTARIA N° 196</w:t>
      </w:r>
      <w:bookmarkStart w:id="0" w:name="_GoBack"/>
      <w:bookmarkEnd w:id="0"/>
      <w:r w:rsidR="008F5217">
        <w:rPr>
          <w:rFonts w:ascii="Times New Roman" w:eastAsia="Times New Roman" w:hAnsi="Times New Roman" w:cs="Times New Roman"/>
          <w:sz w:val="28"/>
          <w:szCs w:val="28"/>
        </w:rPr>
        <w:t>, DE 25 DE JUNHO DE 2024</w:t>
      </w:r>
    </w:p>
    <w:p w:rsidR="006E4515" w:rsidRDefault="006E45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5217" w:rsidRDefault="008F52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5217" w:rsidRDefault="008F5217" w:rsidP="008F5217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Relaciona os servidores municipais abaixo descriminadas para exercerem suas atividades junto a Casa da Agricultura.</w:t>
      </w:r>
    </w:p>
    <w:p w:rsidR="008F5217" w:rsidRDefault="008F5217" w:rsidP="008F5217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8F5217" w:rsidRDefault="008F5217" w:rsidP="008F5217">
      <w:pPr>
        <w:ind w:left="4253" w:hanging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 Prefeito Municipal, no uso de suas atribuições legais,</w:t>
      </w:r>
    </w:p>
    <w:p w:rsidR="008F5217" w:rsidRDefault="008F5217" w:rsidP="008F5217">
      <w:pPr>
        <w:ind w:left="4253" w:hanging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Resolve:</w:t>
      </w:r>
    </w:p>
    <w:p w:rsidR="008F5217" w:rsidRDefault="008F5217" w:rsidP="008F5217">
      <w:pPr>
        <w:ind w:left="4253" w:hanging="3686"/>
        <w:rPr>
          <w:rFonts w:ascii="Times New Roman" w:eastAsia="Times New Roman" w:hAnsi="Times New Roman" w:cs="Times New Roman"/>
          <w:sz w:val="28"/>
          <w:szCs w:val="28"/>
        </w:rPr>
      </w:pPr>
    </w:p>
    <w:p w:rsidR="008F5217" w:rsidRDefault="00DB3FD3" w:rsidP="009B0713">
      <w:pPr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ARTIGO 1° - F</w:t>
      </w:r>
      <w:r w:rsidR="008F5217">
        <w:rPr>
          <w:rFonts w:ascii="Times New Roman" w:eastAsia="Times New Roman" w:hAnsi="Times New Roman" w:cs="Times New Roman"/>
          <w:sz w:val="28"/>
          <w:szCs w:val="28"/>
        </w:rPr>
        <w:t xml:space="preserve">ica alterado como local de trabalho dos servidores municipais abaixo discriminados, a </w:t>
      </w:r>
      <w:r w:rsidR="00B75272">
        <w:rPr>
          <w:rFonts w:ascii="Times New Roman" w:eastAsia="Times New Roman" w:hAnsi="Times New Roman" w:cs="Times New Roman"/>
          <w:sz w:val="28"/>
          <w:szCs w:val="28"/>
        </w:rPr>
        <w:t xml:space="preserve">Casa da Agricultura situada no endereço Avenida Barão do Rio Branco, n° 197, Centro, Santo Expedito – SP, conforme o termo de convenio para Compartilhamento de Bens Imóveis e Moveis Estadual, mediante a adesão ao Sistema Estadual de Desenvolvimento Rural Sustentável </w:t>
      </w:r>
      <w:r>
        <w:rPr>
          <w:rFonts w:ascii="Times New Roman" w:eastAsia="Times New Roman" w:hAnsi="Times New Roman" w:cs="Times New Roman"/>
          <w:sz w:val="28"/>
          <w:szCs w:val="28"/>
        </w:rPr>
        <w:t>– Cidadania no campo, entre esta Prefeitura e a Secretaria de Abastecimento do estado de São Paulo.</w:t>
      </w:r>
      <w:r w:rsidR="008F52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3FD3" w:rsidRDefault="00DB3FD3" w:rsidP="008F521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B3FD3" w:rsidRPr="00B65B25" w:rsidRDefault="00DB3FD3" w:rsidP="00B65B25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65B25">
        <w:rPr>
          <w:rFonts w:ascii="Times New Roman" w:eastAsia="Times New Roman" w:hAnsi="Times New Roman" w:cs="Times New Roman"/>
          <w:sz w:val="28"/>
          <w:szCs w:val="28"/>
        </w:rPr>
        <w:t xml:space="preserve">Andreza Rogéria </w:t>
      </w:r>
      <w:proofErr w:type="spellStart"/>
      <w:r w:rsidRPr="00B65B25">
        <w:rPr>
          <w:rFonts w:ascii="Times New Roman" w:eastAsia="Times New Roman" w:hAnsi="Times New Roman" w:cs="Times New Roman"/>
          <w:sz w:val="28"/>
          <w:szCs w:val="28"/>
        </w:rPr>
        <w:t>Zanelatto</w:t>
      </w:r>
      <w:proofErr w:type="spellEnd"/>
      <w:r w:rsidRPr="00B65B25">
        <w:rPr>
          <w:rFonts w:ascii="Times New Roman" w:eastAsia="Times New Roman" w:hAnsi="Times New Roman" w:cs="Times New Roman"/>
          <w:sz w:val="28"/>
          <w:szCs w:val="28"/>
        </w:rPr>
        <w:t xml:space="preserve"> Gomes, RG 27</w:t>
      </w:r>
      <w:r w:rsidR="00B65B25" w:rsidRPr="00B65B25">
        <w:rPr>
          <w:rFonts w:ascii="Times New Roman" w:eastAsia="Times New Roman" w:hAnsi="Times New Roman" w:cs="Times New Roman"/>
          <w:sz w:val="28"/>
          <w:szCs w:val="28"/>
        </w:rPr>
        <w:t>.008.672-9, Médico Veterinário(A).</w:t>
      </w:r>
    </w:p>
    <w:p w:rsidR="00B65B25" w:rsidRPr="00B65B25" w:rsidRDefault="00B65B25" w:rsidP="00B65B25">
      <w:pPr>
        <w:pStyle w:val="PargrafodaLista"/>
        <w:rPr>
          <w:rFonts w:ascii="Times New Roman" w:eastAsia="Times New Roman" w:hAnsi="Times New Roman" w:cs="Times New Roman"/>
          <w:sz w:val="28"/>
          <w:szCs w:val="28"/>
        </w:rPr>
      </w:pPr>
    </w:p>
    <w:p w:rsidR="00B65B25" w:rsidRDefault="00B65B25" w:rsidP="00B65B25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25">
        <w:rPr>
          <w:rFonts w:ascii="Times New Roman" w:eastAsia="Times New Roman" w:hAnsi="Times New Roman" w:cs="Times New Roman"/>
          <w:sz w:val="28"/>
          <w:szCs w:val="28"/>
        </w:rPr>
        <w:t>Helton Pires dos Santos, RG 42.352.763-0, Diretor de Agricultura e Meio Ambiente</w:t>
      </w:r>
      <w:r w:rsidRPr="00B65B2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65B25" w:rsidRPr="00B65B25" w:rsidRDefault="00B65B25" w:rsidP="00B65B25">
      <w:pPr>
        <w:pStyle w:val="PargrafodaList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713" w:rsidRDefault="00B65B25" w:rsidP="009B0713">
      <w:pPr>
        <w:pStyle w:val="PargrafodaLista"/>
        <w:ind w:firstLine="1407"/>
        <w:rPr>
          <w:rFonts w:ascii="Times New Roman" w:eastAsia="Times New Roman" w:hAnsi="Times New Roman" w:cs="Times New Roman"/>
          <w:sz w:val="28"/>
          <w:szCs w:val="28"/>
        </w:rPr>
      </w:pPr>
      <w:r w:rsidRPr="009B0713">
        <w:rPr>
          <w:rFonts w:ascii="Times New Roman" w:eastAsia="Times New Roman" w:hAnsi="Times New Roman" w:cs="Times New Roman"/>
          <w:sz w:val="28"/>
          <w:szCs w:val="28"/>
        </w:rPr>
        <w:t>ARTIGO</w:t>
      </w:r>
      <w:r w:rsidR="009B0713">
        <w:rPr>
          <w:rFonts w:ascii="Times New Roman" w:eastAsia="Times New Roman" w:hAnsi="Times New Roman" w:cs="Times New Roman"/>
          <w:sz w:val="28"/>
          <w:szCs w:val="28"/>
        </w:rPr>
        <w:t xml:space="preserve"> 2° Esta portaria entrará em vigor na data de sua publicação.</w:t>
      </w:r>
    </w:p>
    <w:p w:rsidR="009B0713" w:rsidRDefault="009B0713" w:rsidP="00B65B25">
      <w:pPr>
        <w:pStyle w:val="PargrafodaLista"/>
        <w:rPr>
          <w:rFonts w:ascii="Times New Roman" w:eastAsia="Times New Roman" w:hAnsi="Times New Roman" w:cs="Times New Roman"/>
          <w:sz w:val="28"/>
          <w:szCs w:val="28"/>
        </w:rPr>
      </w:pPr>
    </w:p>
    <w:p w:rsidR="009B0713" w:rsidRDefault="009B0713" w:rsidP="00B65B25">
      <w:pPr>
        <w:pStyle w:val="PargrafodaLista"/>
        <w:rPr>
          <w:rFonts w:ascii="Times New Roman" w:eastAsia="Times New Roman" w:hAnsi="Times New Roman" w:cs="Times New Roman"/>
          <w:sz w:val="28"/>
          <w:szCs w:val="28"/>
        </w:rPr>
      </w:pPr>
    </w:p>
    <w:p w:rsidR="009B0713" w:rsidRDefault="009B0713" w:rsidP="00B65B25">
      <w:pPr>
        <w:pStyle w:val="PargrafodaLista"/>
        <w:rPr>
          <w:rFonts w:ascii="Times New Roman" w:eastAsia="Times New Roman" w:hAnsi="Times New Roman" w:cs="Times New Roman"/>
          <w:sz w:val="28"/>
          <w:szCs w:val="28"/>
        </w:rPr>
      </w:pPr>
    </w:p>
    <w:p w:rsidR="009B0713" w:rsidRDefault="009B0713" w:rsidP="009B0713">
      <w:pPr>
        <w:pStyle w:val="PargrafodaList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9B0713" w:rsidRDefault="009B0713" w:rsidP="009B0713">
      <w:pPr>
        <w:pStyle w:val="PargrafodaList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ANDERSON JOSÉ BETIO</w:t>
      </w:r>
    </w:p>
    <w:p w:rsidR="00B65B25" w:rsidRPr="00B65B25" w:rsidRDefault="00B65B25" w:rsidP="00B65B25">
      <w:pPr>
        <w:pStyle w:val="PargrafodaLista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5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B65B25" w:rsidRPr="00B65B2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67" w:rsidRDefault="00C00C67">
      <w:pPr>
        <w:spacing w:after="0"/>
      </w:pPr>
      <w:r>
        <w:separator/>
      </w:r>
    </w:p>
  </w:endnote>
  <w:endnote w:type="continuationSeparator" w:id="0">
    <w:p w:rsidR="00C00C67" w:rsidRDefault="00C00C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15" w:rsidRDefault="00B64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hanging="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5885758" cy="88572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5758" cy="885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67" w:rsidRDefault="00C00C67">
      <w:pPr>
        <w:spacing w:after="0"/>
      </w:pPr>
      <w:r>
        <w:separator/>
      </w:r>
    </w:p>
  </w:footnote>
  <w:footnote w:type="continuationSeparator" w:id="0">
    <w:p w:rsidR="00C00C67" w:rsidRDefault="00C00C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15" w:rsidRDefault="00B64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hanging="1560"/>
      <w:rPr>
        <w:color w:val="000000"/>
      </w:rPr>
    </w:pPr>
    <w:r>
      <w:rPr>
        <w:noProof/>
        <w:color w:val="000000"/>
      </w:rPr>
      <w:drawing>
        <wp:inline distT="0" distB="0" distL="0" distR="0">
          <wp:extent cx="7219950" cy="10191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995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A26A5"/>
    <w:multiLevelType w:val="multilevel"/>
    <w:tmpl w:val="821A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7729"/>
    <w:multiLevelType w:val="hybridMultilevel"/>
    <w:tmpl w:val="9F120C34"/>
    <w:lvl w:ilvl="0" w:tplc="93746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15"/>
    <w:rsid w:val="00197235"/>
    <w:rsid w:val="006E4515"/>
    <w:rsid w:val="008F5217"/>
    <w:rsid w:val="009B0713"/>
    <w:rsid w:val="00B6465C"/>
    <w:rsid w:val="00B65B25"/>
    <w:rsid w:val="00B75272"/>
    <w:rsid w:val="00C00C67"/>
    <w:rsid w:val="00D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7F08-2C8D-4D69-B6E4-30A95A0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6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2024-07-02T20:05:00Z</dcterms:created>
  <dcterms:modified xsi:type="dcterms:W3CDTF">2024-07-02T20:05:00Z</dcterms:modified>
</cp:coreProperties>
</file>